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6296" w:dyaOrig="2389">
          <v:rect xmlns:o="urn:schemas-microsoft-com:office:office" xmlns:v="urn:schemas-microsoft-com:vml" id="rectole0000000000" style="width:314.8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Zápis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na 1.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řskou školu Jindřichův Hradec III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(pracovi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ště Růžov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 a Pod Kasárny) pro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rok 2020/21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Zápis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ěhne v 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ínu od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ětna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16.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ětna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bude organizov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 bez osobní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ítomnosti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a zákonných zástupc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ve škole.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Organizace zápisu: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</w:t>
      </w:r>
      <w:hyperlink xmlns:r="http://schemas.openxmlformats.org/officeDocument/2006/relationships" r:id="docRId2">
        <w:r>
          <w:rPr>
            <w:rFonts w:ascii="&amp;quot" w:hAnsi="&amp;quot" w:cs="&amp;quot" w:eastAsia="&amp;quot"/>
            <w:color w:val="005B99"/>
            <w:spacing w:val="0"/>
            <w:position w:val="0"/>
            <w:sz w:val="24"/>
            <w:u w:val="single"/>
            <w:shd w:fill="auto" w:val="clear"/>
          </w:rPr>
          <w:t xml:space="preserve">http://www.1msruzova.cz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si stáhnete a vyplníte: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 předškoln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do -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údaj je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e-mailová adresa a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kopie rodného listu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Eviden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 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( na str. 2 Vyj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ře/z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vypln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 údaje sami  bez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ře, nebude tam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razítko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ře, nezapomeňte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podpisy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Vyplníte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 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+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kopii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ůkazu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ápisu do speciálních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zdravotním znevýhodn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(t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zrakové, pohybové, mentální,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zdravotní znevýhodn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je nutné vyplnit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 a informovaný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dolo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kopií léka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pokud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 i dokumentace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poradenského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ízení a speciálních center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tomto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spojit se s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ředitelkou MŠ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 e-mailu 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skolkaruzova@seznam.cz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nebo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volat na tel.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:774 500 970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*pokud nemáte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žnost 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áhnou si 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tiskopisy, budou pro vás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řipraveny v pap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írové form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v desk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ách  u vchodu (prosklené dve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ře) do 1. mateřsk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školy Růžov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 pro zápis do obou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školek ve dnech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6.5. 2020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vyzvednut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 od 9.00-11.hod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*v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ě, že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nebylo očkov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áno podle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ího kalendá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ře, mus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zákonný zástupce kontaktovat na dálku praktického léka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 a vyž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ádat si od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ěj potvrzen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že je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proti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ákaze imunní nebo se nem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ůže očkov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ání podrobit pro trvalou kontraindikaci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Podání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ádosti: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štou na adresu: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Jindřichův Hradec II, Růžov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39, 377 01 Jind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řichův Hradec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Jindřichův Hradec II, Pod 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árny,37701 Jind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řichův Hradec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Podáním do datové schránky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ID: </w:t>
      </w:r>
      <w:r>
        <w:rPr>
          <w:rFonts w:ascii="Arial" w:hAnsi="Arial" w:cs="Arial" w:eastAsia="Arial"/>
          <w:color w:val="4C4C4C"/>
          <w:spacing w:val="0"/>
          <w:position w:val="0"/>
          <w:sz w:val="24"/>
          <w:shd w:fill="auto" w:val="clear"/>
        </w:rPr>
        <w:t xml:space="preserve">ywgmvw</w:t>
      </w:r>
      <w:r>
        <w:rPr>
          <w:rFonts w:ascii="Arial" w:hAnsi="Arial" w:cs="Arial" w:eastAsia="Arial"/>
          <w:b/>
          <w:color w:val="4C4C4C"/>
          <w:spacing w:val="0"/>
          <w:position w:val="0"/>
          <w:sz w:val="24"/>
          <w:shd w:fill="auto" w:val="clear"/>
        </w:rPr>
        <w:t xml:space="preserve">j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E-mailem s elektronickým podpisem na adresu: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skolkaruzova@seznam.cz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mspodkasarny@tiscal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.cz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Nelze jen poslat prostý e-mail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Vhozením do dopisní schránky u obou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Růžov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má 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ěnu dopisn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schránku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za vraty.Pokud budou zamčeny, stač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obálce ,ozna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zápis, prostr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 mezerou pod vraty)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 výjime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odůvodniteln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ípadech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  telefonické domluv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den předem   a za dodržen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dohodnutého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času předat osobně. A to pouze ve dnech: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úterý 12.5.2020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od 13,00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14,00 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čtvrtek 14.5.2020 od 9,00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10,00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hod. tel.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na domluvu:</w:t>
      </w:r>
    </w:p>
    <w:p>
      <w:pPr>
        <w:numPr>
          <w:ilvl w:val="0"/>
          <w:numId w:val="19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Růžov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 774 500 970</w:t>
      </w:r>
    </w:p>
    <w:p>
      <w:pPr>
        <w:numPr>
          <w:ilvl w:val="0"/>
          <w:numId w:val="19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Pod 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árny  728 759 139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Rozhodnutí o 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í/nep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Vám bude 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ěleno 15. a 16. června 2020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čitelně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uvedenou e-mailovou adresu , kdo ji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 vámi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čitelně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telefonní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8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skolkaruzova@seznam.cz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1msruzova.cz/" Id="docRId2" Type="http://schemas.openxmlformats.org/officeDocument/2006/relationships/hyperlink" /><Relationship TargetMode="External" Target="mailto:skolkaruzova@seznam.cz" Id="docRId4" Type="http://schemas.openxmlformats.org/officeDocument/2006/relationships/hyperlink" /><Relationship Target="styles.xml" Id="docRId6" Type="http://schemas.openxmlformats.org/officeDocument/2006/relationships/styles" /></Relationships>
</file>